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sz w:val="24"/>
        </w:rPr>
      </w:pPr>
      <w:bookmarkStart w:id="0" w:name="_GoBack"/>
      <w:bookmarkEnd w:id="0"/>
    </w:p>
    <w:p>
      <w:pPr>
        <w:spacing w:line="312" w:lineRule="auto"/>
        <w:jc w:val="center"/>
        <w:rPr>
          <w:b/>
          <w:bCs/>
          <w:sz w:val="52"/>
          <w:szCs w:val="52"/>
        </w:rPr>
      </w:pPr>
    </w:p>
    <w:p>
      <w:pPr>
        <w:spacing w:line="312" w:lineRule="auto"/>
        <w:jc w:val="center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湖北农业发展集团有限公司</w:t>
      </w:r>
    </w:p>
    <w:p>
      <w:pPr>
        <w:spacing w:line="312" w:lineRule="auto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在线监管系统建设项目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一期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  <w:t>）</w:t>
      </w:r>
    </w:p>
    <w:p>
      <w:pPr>
        <w:spacing w:line="312" w:lineRule="auto"/>
        <w:jc w:val="center"/>
        <w:rPr>
          <w:sz w:val="48"/>
          <w:szCs w:val="48"/>
        </w:rPr>
      </w:pPr>
    </w:p>
    <w:p>
      <w:pPr>
        <w:spacing w:line="312" w:lineRule="auto"/>
        <w:jc w:val="center"/>
        <w:rPr>
          <w:sz w:val="48"/>
          <w:szCs w:val="48"/>
        </w:rPr>
      </w:pPr>
    </w:p>
    <w:p>
      <w:pPr>
        <w:spacing w:line="312" w:lineRule="auto"/>
        <w:jc w:val="center"/>
        <w:rPr>
          <w:sz w:val="48"/>
          <w:szCs w:val="48"/>
        </w:rPr>
      </w:pPr>
    </w:p>
    <w:p>
      <w:pPr>
        <w:spacing w:line="312" w:lineRule="auto"/>
        <w:jc w:val="center"/>
        <w:rPr>
          <w:sz w:val="48"/>
          <w:szCs w:val="48"/>
        </w:rPr>
      </w:pPr>
    </w:p>
    <w:p>
      <w:pPr>
        <w:spacing w:line="312" w:lineRule="auto"/>
        <w:jc w:val="center"/>
        <w:rPr>
          <w:sz w:val="48"/>
          <w:szCs w:val="48"/>
        </w:rPr>
      </w:pPr>
    </w:p>
    <w:p>
      <w:pPr>
        <w:spacing w:line="312" w:lineRule="auto"/>
        <w:jc w:val="center"/>
        <w:rPr>
          <w:sz w:val="52"/>
          <w:szCs w:val="52"/>
        </w:rPr>
      </w:pPr>
    </w:p>
    <w:p>
      <w:pPr>
        <w:spacing w:line="312" w:lineRule="auto"/>
        <w:jc w:val="center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询价文件</w:t>
      </w:r>
    </w:p>
    <w:p>
      <w:pPr>
        <w:spacing w:line="312" w:lineRule="auto"/>
        <w:rPr>
          <w:sz w:val="48"/>
          <w:szCs w:val="48"/>
        </w:rPr>
      </w:pPr>
    </w:p>
    <w:p>
      <w:pPr>
        <w:pStyle w:val="4"/>
        <w:spacing w:line="312" w:lineRule="auto"/>
        <w:ind w:left="0" w:leftChars="0"/>
        <w:jc w:val="center"/>
        <w:rPr>
          <w:b/>
          <w:spacing w:val="40"/>
        </w:rPr>
      </w:pPr>
    </w:p>
    <w:p>
      <w:pPr>
        <w:spacing w:line="312" w:lineRule="auto"/>
      </w:pPr>
    </w:p>
    <w:p>
      <w:pPr>
        <w:pStyle w:val="4"/>
        <w:spacing w:line="312" w:lineRule="auto"/>
        <w:ind w:left="0" w:leftChars="0"/>
        <w:jc w:val="center"/>
        <w:rPr>
          <w:b/>
          <w:spacing w:val="40"/>
        </w:rPr>
      </w:pPr>
    </w:p>
    <w:p>
      <w:pPr>
        <w:pStyle w:val="4"/>
        <w:spacing w:line="312" w:lineRule="auto"/>
        <w:ind w:left="0" w:leftChars="0"/>
        <w:jc w:val="center"/>
        <w:rPr>
          <w:b/>
          <w:spacing w:val="40"/>
        </w:rPr>
      </w:pPr>
    </w:p>
    <w:p>
      <w:pPr>
        <w:pStyle w:val="4"/>
        <w:spacing w:line="312" w:lineRule="auto"/>
        <w:ind w:left="0" w:leftChars="0"/>
        <w:jc w:val="center"/>
        <w:rPr>
          <w:b/>
          <w:spacing w:val="40"/>
        </w:rPr>
      </w:pPr>
    </w:p>
    <w:p>
      <w:pPr>
        <w:spacing w:line="312" w:lineRule="auto"/>
      </w:pPr>
    </w:p>
    <w:p>
      <w:pPr>
        <w:spacing w:line="312" w:lineRule="auto"/>
        <w:rPr>
          <w:sz w:val="24"/>
        </w:rPr>
      </w:pPr>
    </w:p>
    <w:p>
      <w:pPr>
        <w:pStyle w:val="4"/>
        <w:spacing w:line="312" w:lineRule="auto"/>
        <w:ind w:left="0" w:leftChars="0"/>
        <w:jc w:val="center"/>
        <w:rPr>
          <w:b/>
          <w:spacing w:val="40"/>
        </w:rPr>
      </w:pPr>
    </w:p>
    <w:p>
      <w:pPr>
        <w:pStyle w:val="4"/>
        <w:spacing w:line="312" w:lineRule="auto"/>
        <w:ind w:left="0" w:leftChars="0"/>
        <w:jc w:val="center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询价人：湖北农业发展集团有限公司</w:t>
      </w:r>
    </w:p>
    <w:p>
      <w:pPr>
        <w:snapToGrid w:val="0"/>
        <w:spacing w:line="600" w:lineRule="exact"/>
        <w:jc w:val="center"/>
        <w:outlineLvl w:val="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二○二三年十二月</w:t>
      </w:r>
    </w:p>
    <w:p>
      <w:pPr>
        <w:rPr>
          <w:rFonts w:ascii="仿宋" w:hAnsi="仿宋" w:eastAsia="仿宋" w:cs="方正黑体简体"/>
          <w:b/>
          <w:sz w:val="32"/>
          <w:szCs w:val="32"/>
        </w:rPr>
      </w:pPr>
      <w:r>
        <w:rPr>
          <w:rFonts w:hint="eastAsia" w:ascii="仿宋" w:hAnsi="仿宋" w:eastAsia="仿宋" w:cs="方正黑体简体"/>
          <w:b/>
          <w:sz w:val="32"/>
          <w:szCs w:val="32"/>
        </w:rPr>
        <w:br w:type="page"/>
      </w:r>
    </w:p>
    <w:p>
      <w:pPr>
        <w:adjustRightInd w:val="0"/>
        <w:snapToGrid w:val="0"/>
        <w:spacing w:line="560" w:lineRule="exact"/>
        <w:ind w:firstLine="600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第一部分 邀请函</w:t>
      </w:r>
    </w:p>
    <w:p>
      <w:pPr>
        <w:adjustRightInd w:val="0"/>
        <w:snapToGrid w:val="0"/>
        <w:spacing w:line="560" w:lineRule="exact"/>
        <w:outlineLvl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致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：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我公司拟采用询价方式择优选定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湖北农业发展集团有限公司在线监管系统建设服务</w:t>
      </w:r>
      <w:r>
        <w:rPr>
          <w:rFonts w:hint="eastAsia" w:ascii="仿宋_GB2312" w:hAnsi="仿宋_GB2312" w:eastAsia="仿宋_GB2312" w:cs="仿宋_GB2312"/>
          <w:sz w:val="28"/>
          <w:szCs w:val="28"/>
        </w:rPr>
        <w:t>单位，特邀请你单位参与该项目报价。</w:t>
      </w:r>
    </w:p>
    <w:p>
      <w:pPr>
        <w:pStyle w:val="3"/>
        <w:spacing w:after="0" w:line="560" w:lineRule="exact"/>
        <w:ind w:firstLine="562" w:firstLineChars="2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一、项目概况与询价内容</w:t>
      </w:r>
    </w:p>
    <w:p>
      <w:pPr>
        <w:spacing w:line="560" w:lineRule="exact"/>
        <w:ind w:left="559" w:leftChars="266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（一）项目名称：湖北农业发展集团有限公司在线监管系统建</w:t>
      </w: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项目</w:t>
      </w:r>
    </w:p>
    <w:p>
      <w:pPr>
        <w:spacing w:line="560" w:lineRule="exact"/>
        <w:ind w:left="559" w:leftChars="266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（二）询价人：湖北农业发展集团有限公司（简称“集团”）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（三）项目地点：湖北省武汉市武昌区东湖路楚天传媒大厦</w:t>
      </w: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（四）询价内容： 结合我司实际，按照《省出资企业在线监管系统建设指导意见》要求，建设“三重一大”决策和运行管理系统、企业组织机构基本信息管理系统、统一数据共享中心，视频会议中心、并参照省政府国资委的项目技术架构要求，搭建对应的网络安全体系，实现与省政府国资委“网络通”“视频通”“数据通”“业务通”。</w:t>
      </w:r>
    </w:p>
    <w:p>
      <w:pPr>
        <w:spacing w:line="560" w:lineRule="exact"/>
        <w:ind w:firstLine="562" w:firstLineChars="2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二、报价人资格要求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（一）报价人必须是在中华人民共和国境内合法注册，能独立承担民事责任并符合相应的经营范围的企业法人或其他组织;</w:t>
      </w:r>
    </w:p>
    <w:p>
      <w:pPr>
        <w:snapToGrid w:val="0"/>
        <w:spacing w:before="62" w:beforeLines="20" w:after="62" w:afterLines="20" w:line="500" w:lineRule="exact"/>
        <w:ind w:firstLine="61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（二）报价人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需</w:t>
      </w:r>
      <w:r>
        <w:rPr>
          <w:rFonts w:hint="eastAsia" w:ascii="仿宋_GB2312" w:hAnsi="仿宋_GB2312" w:eastAsia="仿宋_GB2312" w:cs="仿宋_GB2312"/>
          <w:sz w:val="28"/>
          <w:szCs w:val="28"/>
        </w:rPr>
        <w:t>具有为央企或大型国企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sz w:val="28"/>
          <w:szCs w:val="28"/>
        </w:rPr>
        <w:t>信息管理系统的案例；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（三）单位负责人为同一人或者存在直接控股、管理关系的不同供应商，不得参加同一合同项下的报价，否则报价无效;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（四）报价人在经营活动中没有重大违法记录，未被列入失信被执行人；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五）报价人须保证，询价人在使用报价人提供的产品/服务时，不存在任何已知的不合法的情形，也不存在任何已知的与第三方专利权、著作权、商标权等相关的任何争议。如因询价人使用报价人提供的产品/服务而收到任何第三方侵权指控，报价人须依法承担全部责任（提供承诺函）。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（六）本项目不接受联合体报价。</w:t>
      </w:r>
    </w:p>
    <w:p>
      <w:pPr>
        <w:pStyle w:val="3"/>
        <w:spacing w:after="0" w:line="560" w:lineRule="exact"/>
        <w:ind w:firstLine="562" w:firstLineChars="2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三、报价说明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（一）报价格式严格按照本询价文件所提供的格式填报，报价采用的币种为人民币，最高上限不超过80万元，超过视为无效；</w:t>
      </w:r>
    </w:p>
    <w:p>
      <w:pPr>
        <w:pStyle w:val="3"/>
        <w:spacing w:after="0"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二）报价内容应包括“三重一大”决策和运行管理系统、企业组织机构基本信息管理系统、统一数据共享中心、视频会议、网络安全体系、项目建设所需的各类软硬件价格，以及咨询费、培训费等合同过程中发送的所有费用，如只对部分内容进行报价，将视为报价文件不齐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</w:p>
    <w:p>
      <w:pPr>
        <w:pStyle w:val="3"/>
        <w:spacing w:after="0"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（三）报价应为承诺给我公司最终成交价；</w:t>
      </w:r>
    </w:p>
    <w:p>
      <w:pPr>
        <w:pStyle w:val="3"/>
        <w:spacing w:after="0"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（四）我公司任何时间均有权解释或调整本邀请函及附件的内容（包括技术、服务要求以及合同草案等）；</w:t>
      </w:r>
    </w:p>
    <w:p>
      <w:pPr>
        <w:pStyle w:val="3"/>
        <w:spacing w:after="0"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（五）需报价人考虑的费用而报价人在报价文件中未单独列出，视报价人已包含在报价中；</w:t>
      </w: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（六）项目交付以后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系统长期维护费用需要在报价中明确收费标准，否则视为报价人免费提供。长期维护费用不在80万限价里计算，但会作为报价人方案的评价依据。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付款方式：分期付款，具体付款比例在签订合同时进一步明确。中选机构应在接到我公司通知之后的10个工作日内与我公司签订相关合同。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四、如有参与报价意向请于202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日17：30前按询价要求，将盖有公章的报价文件邮寄或者送至我公司。</w:t>
      </w: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五、本次询价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根据符合需求、质量和服务相等且报价最低的原则确定成交人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六、上述安排若有变动，将另行通知。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七、联系人：曾先生       联系电话：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027-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51663704 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</w:p>
    <w:p>
      <w:pPr>
        <w:adjustRightInd w:val="0"/>
        <w:snapToGrid w:val="0"/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</w:t>
      </w:r>
    </w:p>
    <w:p>
      <w:pPr>
        <w:adjustRightInd w:val="0"/>
        <w:snapToGrid w:val="0"/>
        <w:spacing w:line="560" w:lineRule="exact"/>
        <w:ind w:firstLine="560" w:firstLineChars="200"/>
        <w:jc w:val="righ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湖北农业发展集团有限公司</w:t>
      </w:r>
    </w:p>
    <w:p>
      <w:pPr>
        <w:spacing w:line="560" w:lineRule="exact"/>
        <w:ind w:firstLine="560" w:firstLineChars="200"/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2023年12月2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r>
        <w:rPr>
          <w:rFonts w:hint="eastAsia"/>
        </w:rPr>
        <w:br w:type="page"/>
      </w:r>
    </w:p>
    <w:p>
      <w:pPr>
        <w:adjustRightInd w:val="0"/>
        <w:snapToGrid w:val="0"/>
        <w:spacing w:line="460" w:lineRule="exact"/>
        <w:ind w:firstLine="600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第二部分 报价须知</w:t>
      </w:r>
    </w:p>
    <w:p>
      <w:pPr>
        <w:spacing w:line="460" w:lineRule="exact"/>
        <w:ind w:firstLine="482" w:firstLineChars="200"/>
        <w:outlineLvl w:val="0"/>
        <w:rPr>
          <w:rFonts w:ascii="宋体" w:hAnsi="宋体"/>
          <w:b/>
          <w:sz w:val="24"/>
        </w:rPr>
      </w:pPr>
    </w:p>
    <w:p>
      <w:pPr>
        <w:spacing w:line="560" w:lineRule="exact"/>
        <w:ind w:firstLine="562" w:firstLineChars="200"/>
        <w:outlineLvl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一、询价人：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湖北农业发展集团有限公司</w:t>
      </w:r>
    </w:p>
    <w:p>
      <w:pPr>
        <w:spacing w:line="560" w:lineRule="exact"/>
        <w:ind w:firstLine="562" w:firstLineChars="200"/>
        <w:outlineLvl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二、报价人：</w:t>
      </w:r>
      <w:r>
        <w:rPr>
          <w:rFonts w:hint="eastAsia" w:ascii="仿宋_GB2312" w:hAnsi="仿宋_GB2312" w:eastAsia="仿宋_GB2312" w:cs="仿宋_GB2312"/>
          <w:sz w:val="28"/>
          <w:szCs w:val="28"/>
        </w:rPr>
        <w:t>经过审查符合本次询价文件要求，参与报价竞争的单位，称为“报价人”。</w:t>
      </w:r>
    </w:p>
    <w:p>
      <w:pPr>
        <w:adjustRightInd w:val="0"/>
        <w:snapToGrid w:val="0"/>
        <w:spacing w:line="560" w:lineRule="exact"/>
        <w:ind w:firstLine="562" w:firstLineChars="200"/>
        <w:outlineLvl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三、询价文件的组成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下列文件及询价人在询价期间发出的所有补遗书，均是询价文件的组成部分：</w:t>
      </w:r>
    </w:p>
    <w:p>
      <w:pPr>
        <w:spacing w:line="560" w:lineRule="exact"/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第一部分  邀请函</w:t>
      </w:r>
    </w:p>
    <w:p>
      <w:pPr>
        <w:spacing w:line="560" w:lineRule="exact"/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第二部分  报价须知</w:t>
      </w:r>
    </w:p>
    <w:p>
      <w:pPr>
        <w:spacing w:line="560" w:lineRule="exact"/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第三部分  报价文件格式</w:t>
      </w:r>
    </w:p>
    <w:p>
      <w:pPr>
        <w:adjustRightInd w:val="0"/>
        <w:snapToGrid w:val="0"/>
        <w:spacing w:line="560" w:lineRule="exact"/>
        <w:ind w:firstLine="560" w:firstLineChars="200"/>
        <w:outlineLvl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报价人应认真检查询价文件是否完整；若发现缺页或附件不全时，应及时向询价人提出，以便补齐。</w:t>
      </w:r>
    </w:p>
    <w:p>
      <w:pPr>
        <w:spacing w:line="560" w:lineRule="exact"/>
        <w:ind w:firstLine="562" w:firstLineChars="200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四、询价范围：</w:t>
      </w:r>
      <w:r>
        <w:rPr>
          <w:rFonts w:hint="eastAsia" w:ascii="仿宋_GB2312" w:hAnsi="仿宋_GB2312" w:eastAsia="仿宋_GB2312" w:cs="仿宋_GB2312"/>
          <w:sz w:val="28"/>
          <w:szCs w:val="28"/>
        </w:rPr>
        <w:t>详见邀请函</w:t>
      </w:r>
    </w:p>
    <w:p>
      <w:pPr>
        <w:adjustRightInd w:val="0"/>
        <w:snapToGrid w:val="0"/>
        <w:spacing w:line="560" w:lineRule="exact"/>
        <w:ind w:firstLine="562" w:firstLineChars="200"/>
        <w:outlineLvl w:val="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五、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报价说明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（一）报价格式严格按照本询价文件所提供的格式填报，报价采用的币种为人民币，最高上限不超过80万元，超过视为无效；</w:t>
      </w:r>
    </w:p>
    <w:p>
      <w:pPr>
        <w:pStyle w:val="3"/>
        <w:spacing w:after="0"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二）报价币种为人民币，最高上限不超过80万元，超过则视为无效，报价内容应包括“三重一大”决策和运行管理系统、企业组织机构基本信息管理系统、统一数据共享中心、视频会议、网络安全体系、项目建设所需的各类软硬件价格，以及咨询费、培训费等合同过程中发送的所有费用，如只对部分内容进行报价，将视为报价文件不齐全</w:t>
      </w:r>
    </w:p>
    <w:p>
      <w:pPr>
        <w:pStyle w:val="3"/>
        <w:spacing w:after="0"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（三）报价应为承诺给我公司最终成交价；</w:t>
      </w:r>
    </w:p>
    <w:p>
      <w:pPr>
        <w:pStyle w:val="3"/>
        <w:spacing w:after="0"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（四）我公司任何时间均有权解释或调整本邀请函及附件的内容（包括技术、服务要求以及合同草案等）；</w:t>
      </w:r>
    </w:p>
    <w:p>
      <w:pPr>
        <w:pStyle w:val="3"/>
        <w:spacing w:after="0"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（五）需报价人考虑的费用而报价人在报价文件中未单独列出，视报价人已包含在报价中；</w:t>
      </w: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（六）项目交付以后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系统长期维护费用需要在报价中明确收费标准，否则视为报价人免费提供。长期维护费用不在80万限价里计算，但会作为报价人方案的评价依据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付款方式：分期付款，具体付款比例在签订合同时进一步明确。中选机构应在接到我公司通知之后的10个工作日内与我公司签订相关合同。</w:t>
      </w:r>
    </w:p>
    <w:p>
      <w:p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br w:type="page"/>
      </w:r>
    </w:p>
    <w:p>
      <w:pPr>
        <w:adjustRightInd w:val="0"/>
        <w:snapToGrid w:val="0"/>
        <w:spacing w:line="460" w:lineRule="exact"/>
        <w:ind w:firstLine="600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第三部分 报价文件格式</w:t>
      </w:r>
    </w:p>
    <w:p>
      <w:pPr>
        <w:adjustRightInd w:val="0"/>
        <w:snapToGrid w:val="0"/>
        <w:spacing w:line="460" w:lineRule="exact"/>
        <w:jc w:val="center"/>
        <w:rPr>
          <w:rFonts w:ascii="宋体" w:hAnsi="宋体"/>
          <w:b/>
          <w:bCs/>
          <w:sz w:val="30"/>
          <w:szCs w:val="30"/>
        </w:rPr>
      </w:pPr>
    </w:p>
    <w:p>
      <w:pPr>
        <w:pStyle w:val="10"/>
        <w:spacing w:line="440" w:lineRule="exact"/>
        <w:ind w:firstLine="0" w:firstLineChars="0"/>
        <w:jc w:val="center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一、报价函</w:t>
      </w:r>
    </w:p>
    <w:p>
      <w:pPr>
        <w:spacing w:line="440" w:lineRule="exact"/>
        <w:rPr>
          <w:rFonts w:ascii="仿宋" w:hAnsi="仿宋" w:eastAsia="仿宋" w:cs="宋体"/>
          <w:sz w:val="32"/>
          <w:szCs w:val="32"/>
        </w:rPr>
      </w:pPr>
    </w:p>
    <w:p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致：湖北农业发展集团有限公司</w:t>
      </w:r>
    </w:p>
    <w:p>
      <w:pPr>
        <w:numPr>
          <w:ilvl w:val="0"/>
          <w:numId w:val="1"/>
        </w:num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根据已收到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的询价文件，我单位经考察和研究上述询价文件后，我方愿以含税总价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元，按询价文件及相关技术规范要求承担本项目全部工作，详见报价清单；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2．我方承诺所递交的报价文件在规定的有效期内，不修改、不撤销谈判响应文件。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．除非另外达成协议生效，你方的询价文件和本报价文件构成约束我们双方的合同。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sz w:val="28"/>
          <w:szCs w:val="28"/>
        </w:rPr>
        <w:t>．我方在此声明，所递交的报价文件及有关资料内容完整、真实和准确。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．我方接受询价文件中的所有条款和条件。</w:t>
      </w:r>
    </w:p>
    <w:p>
      <w:pPr>
        <w:pStyle w:val="3"/>
        <w:spacing w:after="0" w:line="560" w:lineRule="exact"/>
        <w:rPr>
          <w:rFonts w:ascii="仿宋_GB2312" w:hAnsi="仿宋_GB2312" w:eastAsia="仿宋_GB2312" w:cs="仿宋_GB2312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报价人：（全称）              （盖章）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单位地址： 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法定代表人或其授权代理人：（签字）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电话：</w:t>
      </w:r>
    </w:p>
    <w:p>
      <w:pPr>
        <w:pStyle w:val="3"/>
        <w:spacing w:after="0" w:line="560" w:lineRule="exact"/>
        <w:rPr>
          <w:rFonts w:ascii="仿宋_GB2312" w:hAnsi="仿宋_GB2312" w:eastAsia="仿宋_GB2312" w:cs="仿宋_GB2312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   年    月    日</w:t>
      </w:r>
    </w:p>
    <w:p>
      <w:pPr>
        <w:adjustRightInd w:val="0"/>
        <w:snapToGrid w:val="0"/>
        <w:spacing w:line="560" w:lineRule="exact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b/>
          <w:bCs/>
          <w:sz w:val="30"/>
          <w:szCs w:val="30"/>
        </w:rPr>
        <w:br w:type="page"/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二、报价人相关资料</w:t>
      </w:r>
    </w:p>
    <w:p>
      <w:pPr>
        <w:pStyle w:val="3"/>
        <w:spacing w:after="0" w:line="560" w:lineRule="exact"/>
        <w:jc w:val="center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（包括但不限于公司营业执照）</w:t>
      </w:r>
    </w:p>
    <w:p>
      <w:pPr>
        <w:spacing w:line="560" w:lineRule="exact"/>
        <w:jc w:val="center"/>
      </w:pPr>
      <w:r>
        <w:rPr>
          <w:rFonts w:hint="eastAsia"/>
        </w:rPr>
        <w:br w:type="page"/>
      </w:r>
    </w:p>
    <w:p>
      <w:pPr>
        <w:spacing w:line="560" w:lineRule="exact"/>
        <w:jc w:val="center"/>
        <w:rPr>
          <w:rFonts w:ascii="宋体" w:hAnsi="宋体"/>
          <w:b/>
          <w:bCs/>
          <w:sz w:val="30"/>
          <w:szCs w:val="30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三、其他</w:t>
      </w:r>
    </w:p>
    <w:p>
      <w:pPr>
        <w:pStyle w:val="3"/>
        <w:spacing w:after="0" w:line="560" w:lineRule="exact"/>
        <w:jc w:val="center"/>
      </w:pPr>
      <w:r>
        <w:rPr>
          <w:rFonts w:hint="eastAsia"/>
        </w:rPr>
        <w:t>（报价人认为需要提交的其他文件）</w:t>
      </w:r>
    </w:p>
    <w:p>
      <w:pPr>
        <w:rPr>
          <w:rFonts w:ascii="黑体" w:hAnsi="黑体" w:eastAsia="黑体" w:cs="黑体"/>
          <w:sz w:val="36"/>
          <w:szCs w:val="36"/>
        </w:rPr>
      </w:pPr>
    </w:p>
    <w:p>
      <w:pPr>
        <w:spacing w:line="560" w:lineRule="exact"/>
        <w:rPr>
          <w:rFonts w:ascii="黑体" w:hAnsi="黑体" w:eastAsia="黑体" w:cs="黑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55A785"/>
    <w:multiLevelType w:val="singleLevel"/>
    <w:tmpl w:val="CD55A785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